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IT consulting, specializing in developing scalable software solutions using modern technologies. Proven expertise in delivering high-quality code and optimizing performance across various platforms. Adept at collaborating with teams to drive project completion and enhance software quality through continuous improvement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OAuth2.0, JWT, OWASP,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optimizing cloud service utilization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40%, ensuring smooth user experiences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frontend performance and implementing responsive design principles for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increased rollback capabilities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that improved the integration of third-party services significantly while handling over 10,000 concurrent requests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vulnerability assessments using OWASP principles, resulting in compliance with enterprise-level security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thus ensuring timely delivery and better tracking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functional coverage to over 90% and enhancing code quality through rigorous test-driven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efficiency and database response times, and ensuring proper indexing and use of stored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microservices, allowing for greater scalability and maintainability of legacy systems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immediate identification of system bottlenecks and improved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conducting code reviews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technology planning sessions, contributing insights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our competitive positioning in the IT consulting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customized solutions for client-specific needs that enhanced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reducing testing time by 60% and ensuring high-quality deliverables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serverless architectures and reducing infrastructure costs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product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performing rigorous penetration testing, improving overall application trustworthiness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clients with modern, responsive web experiences that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gather project requirements and develop technical specifications, facilitating end-to-end project execution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analytics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drove data-driven decision-making processes for clients resulting in a more analytical approach to project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systems integration with external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communication between platforms and improved platform versatility.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software developer on critical projects focusing on user authentication management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functionality enhancements that improved user interaction and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automatic builds and testing, which enhanced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collaborative efforts within development teams while also maintaining a consistent codebase during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optimizations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retrospective sessions to promote best practices and knowledge sharing within development teams, fostering a culture of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requests, improving response times and user interaction outcomes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system specifications and APIs to ensure clarity and compliance with development standards in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