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background in developing high-performance software solutions across various industries. Proficient in leveraging cutting-edge technologies to deliver innovative products that enhance user experiences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deployment of applications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application performance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cloud-based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responsiveness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ensuring the delivery of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response times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establish functional specifications for applications, resulting in a 30% enhancement of user satisfaction scores after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consistent environments and expediting on-demand resource availability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support mobile and web applications, ensuring interoperability and data exchange standards were met securely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minutes, and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effectively track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architecture discussions to refine codebase quality, achieving a reduction in bug occurrences by 20%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project deliverables adhered to timelines with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for processing large datasets,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 optimization within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application functionalities, ensuring seamless data interoperability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to enhance performance for existing applications, reducing load times by an average of 25% across key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defect rate reduction of 35% and ensuring long-term maintainability in applications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handling, optimizing data retrieval and implementing complex queries efficiently for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scope and timelines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higher transparency and facilitating better communication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user-centric applications that improved workflow automation and customer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balancing loads across services to ensure optimal uptime and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2.0, enhancing security measures for sensitive data in projects and application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existing applications to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critical bug fixes and optimizations in existing software solutions, improving application reliability and user experience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business needs into technical specifications for project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that allowed for rapid development cycles and quick iterations on feedback from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code aligns with best practices in software development for version control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functionality and enhanced user engagement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significantly improving validation accuracy and development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