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Engineer with extensive experience in IT consulting, specializing in innovative software solutions and system architecture design. Proven track record in leading high-impact projects utilizing modern technologies and best practices to optimize processes. Recognized for both technical prowess and leadership skills, driving teams towards successful outcomes in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and deploy scalable cloud-based solutions,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over 30% and improving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resiliency and facilitating easier service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query execution speed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an enterprise resource planning (ERP)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15% increase in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DevOps best practices,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automation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automated testing frameworks, improving test coverage by 60% and reducing QA cycle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agile project methodologies (Scrum and Kanban) to enhance team productivity, resulting in an on-time project delivery rate of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design reviews to ensure software architectures were consistent with best practices and included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RESTful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 interface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acceptance testing scores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throughput for analytics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emerging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 sets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modernized codebases to improve maintainability and reduce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scalability to support increased user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flexibility and reducing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architect efficient data storage solutions, ensuring data integrity and availability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increasing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adherence to best practices and improving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third-party services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resulting in improved developer onboarding and faster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software development life cycle (SDLC) practices, significantly enhancing knowledge sharing and team dynamics.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responsive designs that improved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development, participating in daily stand-ups and retrospectives to refine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repositories, reinforce collaborative coding practices and streamline project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queries and timely data retrieval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by troubleshooting and resolving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enhancing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quality, assisting senior developers in maintaining code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project documentation and presented demos of completed features to stakeholders, aligning development with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