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full-stack development, specializing in building robust web applications using cutting-edge technologies. Adept at leveraging various programming languages, frameworks, and tools to drive innovation and improve system performance. Proven track record of leading cross-functional teams while ensuring adherence to best practices in software development life 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Spring Boot, jQuery,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Terraform,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enhancing user engagement by 30% through optimized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scalability per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streamlining data flows and increasing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50% while conducting comprehensive data analysis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minimal bugs during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web design principles, fostering an environment of growth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collaborations with UX/UI designers and product managers to refine product features with iterative feedback, driving better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efficiency of image processing tasks, leading to a 25%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API access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promote quality assurance and recommended performance optimizations, improving overall codebase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managing cloud resources and configurations in a systematic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newly built systems, ensuring maintainability and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improving team velocity by aligning project goals with daily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end, which improved user interface accessibility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systems by migrating from Java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simplifying code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enhance data integrity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reducing database load and significantly increasing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consistency and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a monolithic application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improved fault tolerance and ease of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scalable architecture capable of handling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Agile sprint meetings, helping to align development efforts with project milestones and foster a collaborative team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frontend quality assurance processes, reducing manual testing efforts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third-party applications for real-time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storage and retrieval of unstructured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automated continuous integration process, significantly accelerating the deployment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