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Software Engineer with a strong background in IT consulting and a proven track record in developing state-of-the-art solutions. Proficient in leveraging a diverse tech stack to deliver innovative products, optimize performance, and enhance user experiences. Adept in collaborating with cross-functional teams to drive project success and meet client expectations. Excited about embracing new challenges in cybersecurity and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Python, JavaScript,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Express.js, Nest.js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HTTP, HTTPS, TCP/IP,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a responsive design and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across multiple environments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systems to cloud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auto-scaling and load balancing for improved application performance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applications to ensure secure user authentication and data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multi-tier applications and managed RESTful API services, reducing service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test plans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standards of software quality through automated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query response times and enhancing overall data handling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cycles and improving development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 and agile methodologies,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ensured adherence to coding standards, leading to a 15% decrease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efforts to cloud platforms, formulating detailed project plans that resulted in 20% cost savings in infrastructure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microservices that integrated with existing applications, enhancing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Communicated effectively with stakeholders and product managers to translate business requirements into technical specifications, ensuring project alignment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applications under high-load scenarios,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message queuing to maintain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APIs to streamline client workflows,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client-side applications, leading to a 25% increase in user satisfaction scores due to improved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uptime and robustness through effective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schemas and managed data migrations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 and access speed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transmission encryption and implementing regular vulnerability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planning, which improved project delivery timelines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build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version control tasks, reducing conflicts and streamlining the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for newly developed software systems, helping clients adapt to technological changes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user data management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cross-departmental teams to gather requirements for new features in existing applications, enhancing overall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database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efficiency and scalability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code quality through peer code reviews and incorporating feedback mechanisms, resulting in fewer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improving software reliability with a test coverage rate exceeding 80%.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presentations and documentation efforts to showcase technical capabilities and solutions offered, contributing to successful sales pitches.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batch processing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 analysis tasks, significantly reducing operational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technology adoption to maintain relevance in a rapidly evolving field.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