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adept Senior Engineer with over 8 years of experience in designing, developing, and implementing robust software solutions. Expertise in diverse programming languages, frameworks, and methodologies, coupled with a strong commitment to project excellence and innovation. Proven ability to lead cross-functional teams and collaborate with stakeholders to drive project success in fast-paced IT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ETL, Apache Spark, Apache Airflow,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OpenID Connect,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processing, improving API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using agile methodologies to define scope and requirements for new features, ensuring alignment with customer needs and implementation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retrieval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DevOps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deployments, significantly reducing manual errors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 transactions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codebase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 real-time data processing pipeline, enabling timely data analysis and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API specifications to facilitate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feedback post-deployment to iterate on product enhancements in subsequent sprints, promoting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and development of a front-end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improving overall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for client-facing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system integration and data flow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software performance, achieving 85%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services, improving system interoperability and feature set by leveraging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contributing to continuous improvement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efforts, facilitating code merging and versioning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interactive designs.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authentication mechanisms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discussions to ensure technical solutions aligned with business goals, enhancing project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the application with external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report issues, ensuring timely completion of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