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comprehensive experience in software development, specializing in enterprise solutions that enhance performance and efficiency. Demonstrated proficiency in an extensive range of technologies, including cloud platforms, CI/CD practices, and full-stack development. Adept at identifying business needs and crafting robust technical solutions in fast-paced environments, with a focus on integrating innovative technologies to drive organizational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JavaScript, TypeScript,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Ruby on Rails, Java, Spring Boot, Django, Express.js, API Development,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CI/CD,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npm, Yarn, Webpack, Babel, Visual Studio Code,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Cypress, Test Automation, Agile Scrum,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OAuth2, JWT, WebSockets, Performance Tuning, Multi-threading,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response times and user experience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browser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real-time data transactions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optimizing data retrieval times and application response rates, reducing server load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achieving efficient resource management and scaling capabilities for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test coverage and defect discovery rate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conducting thorough profiling and optimizing JavaScript and back-end logic to adhere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Agile methodologies, ensuring timely delivery and alignment with business goals and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data integrity and minimizing downtime across services during transition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security enhancements,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authorization processes, adhering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cost efficiencies and reduced operational overhead related to backend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fostering a culture of continuous improvement and knowledge sharing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services, adhering to MVC architecture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third-party integrations, enhancing data interoperability between cloud services and on-premise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search functionality and reducing response time for user queries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 suites, reducing integration issues and deployment errors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team in creating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operations and reduced onboarding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code quality and adherence to standards through rigorous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continuous deployment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and retrospective meetings to enhance team productivity and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SaaS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to improve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in a microservice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peer code reviews and scrum meetings, fostering collaborative team development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during development phases, which aided in identifying bugs early.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migrating legacy systems to new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fidelity and functional continuity through the transition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backend system enhancements that required integration with external APIs ensuring data accuracy and real-time updates across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