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software development and IT consulting. Expertise in cloud computing, software integration, and system architecture, with a strong focus on delivering scalable solutions using the latest technologies. Adept at collaborating with cross-functional teams to achieve project goals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service communication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containerized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increasing deployment frequency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server-side rendering techniques to enhance SEO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integrating third-party APIs, optimizing data retrieval processes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over-fetching and under-fetching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migrations, schema designs and query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data retrieval optimization of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secure user authentication and authorization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safeguarding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 automation, resulting in a 25% reduction in production bugs with rigorous test coverage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facilitating daily scrums and bi-weekly sprints that improved stakeholder engagement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scalable applications in a cost-effective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migrate legacy applications to microservices architecture, streamlining workflows and improving system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quick diagnostics and system health assessments leading to a 35%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mentoring sessions for junior engineers on best practices in coding standards,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through workshops and tech shows, translating industry trends into actionable insights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reviews and pair programming sessions showcasing the importance of clean code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cloud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compute resources and storage management to reduce instances of API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resulting in reduced dependency conflicts and improved development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of deliverables and reducing production-level incidents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reusable components and services for efficient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enhance user experience through data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a robust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reducing load times significantly for critical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architecting high-availability systems and ensuring failover mechanisms were in place during system outages.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support web applications for enterprise clients, focusing on integration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applications, drastically reducing debug times using efficient logging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processes by employing Agile methodologies, ensuring successful sprint planning and retrospectives, and driving continuous improvement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organized release pipeline, maintaining version control and workflow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on designing database schemas for relational database management systems,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enhancing API response times and reducing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authentication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secure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clean and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