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consulting, focusing on advanced solution development and implementation. Proven expertise in utilizing cutting-edge technologies to optimize client solutions, enhance application performance, and deliver innovative projects across diverse industries. Strong ability to manage cross-functional teams and drive project success through effective leadership and technical acumen.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Cypress,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high-load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processing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 and greater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performance and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RESTful APIs integrating with various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interchange.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technical requirements, ensuring integration of user feedback and feature enhancements into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agile methodologies and coding standards,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clients’ strategic planning sessions, driving technology alignment with business goals, which resulted in a 15% increase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queries, enhancing data retrieval speeds for client applications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data analytics capabilities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user behavior and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user manuals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understanding of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 strategies and ensuring streamlined collaboration on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UX/UI best practices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for each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technical insights that influenced project timelines and deliverable management, improving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QA cycles and increased deployment confidence.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coding and security measures were integrated from the start.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brainstorm solutions for software functionality gaps, leading to the implementation of enhancements in existing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improving team productivity by streamlining data entry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participated in the development of best practices for UI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