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robust technical background and extensive expertise in optimizing software applications and systems. Strong proficiency in leveraging modern technologies to enhance performance and reliability. A history of mentoring junior engineers and driving innovation in collaborative environments. Passionate about building scalable and maintainable systems and staying abreast of emerging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high-availability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server-side rendering techniques for improved SEO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response times through efficient database querying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microservices architectures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continuous integration and delivery pipelines.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of software development, focusing on clean code principles and the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coverage and reducing regression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refine application requirements,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data exchange between client and server,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audits, maintaining high coding standards and promoting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optimize complex database schemas, improving data retrieval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state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a responsive and dynamic user experience that boosted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build and deployment processes and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enhancements that led to a 15% increase in user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sessions, employing the Scrum methodology to ensure timely project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protocols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usability of applications and increasing user engagement rates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web services that facilitated seamless data integration between frontend and backend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managers to gather requirements and translate them into technical specifications, ensuring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systematically identifying and resolving bottlenecks, resulting in improved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monolithic architecture to microservices, enhancing scalability and reducing deployment risks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expand application capabilities, improving functionality and user experience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retrospectives and continually improving team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security-focused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user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responsive front-end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W3C standards for accessibility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engineers to implement Agile methodologies and practices, significantly streamlining workflows and enhancing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troubleshooting and debugging efforts, utilizing logging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capture and resolve issues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fostering a culture of feedback and continuous improvement within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knowledge transfer sessions to upskill team members on best practices for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accuracy and availability for application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preparation of technical documentation, aiding in knowledge sharing and project onboarding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