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delivering scalable and high-performing web applications. Proficient in utilizing a range of modern technologies to solve complex engineering challenges effectively. Possesses comprehensive knowledge of full-stack development and a commitment to continuous improvement and learning. Proven ability to lead technical projects and mentor junior engineers, ensuring the successful delivery of projects aligned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Node.js, Angular,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SOAP, Golang, WebSockets,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resulting in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communication between the frontend and backend layers with a focus on security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managing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and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containers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times by 40% and contributed to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sessions, encouraging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gain of over 30%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60% and improving defect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streamlining data fetching processes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owners to define system architecture requirements and ensure alignment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effective debugging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adapting the Scrum methodology to ensure iterative progress and continuous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legacy systems to identify inefficiencies, developing transition plans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to guide peers on system functionalities, supporting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accessibility across devices during varied project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measures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applications, effectively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reduced latency and improved response times for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RESTful services in various capacities, ensuring smooth integration with third-party APIs and maintaining high stability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evaluating new technologies and tools, providing insightful recommendations that led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management by maintaining feature backlogs and defining user stories in collaboration with the QA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deployment scripts and automated test executions to save operational time and improve overall project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robust identity management solutions across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in data handling and reporting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backend services, focusing on scalability and fault tolerance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UX/UI teams to implement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development principles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logging and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system observability.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 employing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