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significant expertise in developing and optimizing high-quality software solutions within various IT consulting environments. Skilled in a wide array of technologies and frameworks, focused on delivering robust and efficient applications. Proven ability to lead projects from conception through to delivery, ensuring team alignment with client requirements, utilizing a diverse technology stack to achieve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faster release cycles and enhanced collaboration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data-intensive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25% through advanced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 migrating an on-premise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infrastructure costs while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technical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high-quality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system monitoring and performance tuning initiatives, leading to a 20% reduction in latency and a more efficient resource allocation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Key participant in client technical workshops, providing insights on technology trends and developing tailored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compliance with industry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lifecycle, enhancing code quality through rigorous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analytics functionality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insightful business decisions based on user interactions and system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core functionalities that supported thousands of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user interface and improve usability across multiple client projects, receiving positive feedback from stakeholders and users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adherence to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to streamline the software development process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integrations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allowing seamless data exchange between systems and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on utilizing key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productive onboarding experience and team capability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focusing on user stories and acceptance criteria, effectively prioritizing tasks to meet critical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security-first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in line with modern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speed of deployment and reducing overhead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increase in code reliability and reducing incidents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transaction processes for client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insights from data analytics, aiding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for mobile app integrations, improving real-time data access and user engagement with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close collaboration with UX/UI designers to develop responsive layouts and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and code comments ensuring knowledge transfer and reducing onboarding time for new engineers.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