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the IT consulting industry, excelling in innovative and collaborative environments. Expertise in crafting advanced software solutions to meet complex client needs, with a focus on high-quality deliverables and strategic technological planning. Adept at utilizing a diverse tech stack to drive project success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Unit 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Agile methodologies,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enhancing user engagement by 40% through intuitive UI/UX design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decreasing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enhanced performance and security post-migration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achieving a 50% reduction in environment setup time and streamlining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various front-end frameworks, facilitating real-time data processing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ensure adherence to best coding practices,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a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processing speed by 60%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deployment errors and accelerating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design solutions that align with business goals, utilizing Agile methodologies to ensure timely delivery of high-quality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database design and optimization,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with complex queries and indexing strategies to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application security by implementing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protecting sensitive data from unauthorized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querying processes, significantly reducing the number of requests required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devise comprehensive unit test plans, achieving over 90% code coverage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technical documentation and project reports to facilitate continuous improvement and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traffic engagement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projects on time, increasing throughput by 25% through daily stand-ups and sprint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security measures in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database migration services to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RESTful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varied third-party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initiatives,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systems to ensure robustness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within the team, enhancing coding practices and framework knowledge across project leads.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integration project, implementing secure API connections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data protection during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well-structured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ORM to facilitate efficient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design sessions to strategize optimal pathways for client requirements, utilizing detailed process analysis and solution feasibility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development lifecycle tasks, including coding, debugging, and feature enhancements in line with user feedback,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Agile ceremonies, enhancing team coordination and project transparency across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security measures in commercial applications, restructuring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eliminate vulnerabilities and improve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specifications for software development projects, ensuring alignment with business objectives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achieving project delivery goals, fostering a collaborative environment via knowledge sharing and team programming activities.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