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a robust background in developing and implementing scalable software solutions for diverse industries. Expertise in leveraging a wide range of technologies to deliver high-quality products on time and within budget. Proven ability to work collaboratively in a team environment and deliver innovative approaches to complex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PHP,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experiences that increased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robust back-end infrastructure for high-traffic applications,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retrieval processes, resulting in a 50% reduction in client request times and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minimizing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monitoring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visibility and reducing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tech stacks,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strategies, including query indexing and normalization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multi-tier application structures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load balancing, significantly improving resource allocation across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promoting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access and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performance testing for all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contacting issues before moving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and CRM functionality,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maintained effective build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streamlined project builds and dependency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improve performance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system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maintaining high code quality standards and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frameworks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 and reporting, helping to diagnose application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enabling seamless inter-application communication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software development processes, contributing to backlog grooming and sprint planning that improved project delivery timelines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quality through systematic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user needs effectively post-surveys.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upgrade of the existing database architecture by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data access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 to align software functionality with client specifications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stakeholders to facilitate better decision-making processes based on application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 practices to ensure adherence to industry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that reduced manual testing efforts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various CI/CD tools to streamline release processes, ensuring timely delivery while adhering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assistance to clients on the best practices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within their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