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experience in software development and delivery, specializing in cloud technologies and modern development practices. Adept in leveraging diverse tech stacks to optimize operations and drive projects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React, Angular, Rails,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Docker Compose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Microservices, Serverless Architecture, Responsive Design,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microservices-based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resulting in a significant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more than 50% decrease in deployment time and improving release frequency to bi-weekly.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and scalability by adopting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improvement in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retrieval, optimizing front-end performance in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coding standards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bugs in production by 25% through improved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cross-functional teams to deliver high-impact projects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including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velocity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databases with optimized query performance, achieving 15% faster data retrieval in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85% and reducing regression issues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performance optimization initiatives,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35% decrease in database load during peak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mentorship sessions on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provided training on new technologies, ensuring seamless transitions during new project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for development, enhancing customer satisfaction by aligning products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and optimization efforts during production incidents, ensuring system recovery within SLA and minimizing downtime.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client-side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responsiveness and user experience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server-side application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integration with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internal workflow efficiency by 15% and saving significant man-hours.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to optimize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that improved application performance and reduced loading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 solutions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successfully transitioning services without significant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implement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raising product stability and reducing manual testing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establishing effective branching strategies that streamlined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infrastructure automation initiatives via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environment provisioning speed and consistency.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building responsive user interfaces that met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and consuming Web APIs that integrated with various databases including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demonstrating proactive communication skills and academic understanding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gathered feedback on automation and integration tools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quality assurance throughout the delivery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internal libraries, applying knowledge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architecture and design decisions that informed the development process of future projects, enhancing project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Interfaced with business clients to gather insight into user requirements and improve product design, aligning development efforts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revising and refactoring code to meet modern development standards and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