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Engineer with over 8 years of expertise in developing innovative solutions in the IT consulting industry. Proven ability to lead complex technical projects, optimize software performance, and integrate advanced technologies into business operations. Looking to leverage technical skills in software architecture, cloud computing, and systems integration at Pathward.</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Java, C#,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React, Node.js, Express.js, HTML5, CSS3, Angular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Google Cloud,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JIRA, Jenkins, Visual Studio Code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Software Design:</w:t>
      </w:r>
      <w:r w:rsidRPr="00C3688B">
        <w:rPr>
          <w:rFonts w:ascii="Arial" w:hAnsi="Arial" w:cs="Arial"/>
          <w:color w:val="424242" w:themeColor="text1" w:themeShade="BF"/>
          <w:sz w:val="20"/>
          <w:szCs w:val="20"/>
        </w:rPr>
        <w:t xml:space="preserve"> Microservices, RESTful APIs, GraphQL, Design Patterns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Tools:</w:t>
      </w:r>
      <w:r w:rsidRPr="00C3688B">
        <w:rPr>
          <w:rFonts w:ascii="Arial" w:hAnsi="Arial" w:cs="Arial"/>
          <w:color w:val="424242" w:themeColor="text1" w:themeShade="BF"/>
          <w:sz w:val="20"/>
          <w:szCs w:val="20"/>
        </w:rPr>
        <w:t xml:space="preserve"> Jest, Mocha, Selenium, JUnit,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Tools:</w:t>
      </w:r>
      <w:r w:rsidRPr="00C3688B">
        <w:rPr>
          <w:rFonts w:ascii="Arial" w:hAnsi="Arial" w:cs="Arial"/>
          <w:color w:val="424242" w:themeColor="text1" w:themeShade="BF"/>
          <w:sz w:val="20"/>
          <w:szCs w:val="20"/>
        </w:rPr>
        <w:t xml:space="preserve"> OAuth 2.0, JWT, SSL/TLS, IAM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 Extreme Programming</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high-performance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user engagement and system responsiveness, which increased traffic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microservices-based architecture that improved system scalability and reduced latency by 25%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existing SQL databases and integrated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solutions for efficient data retrieval, achieving a 40% performance boost.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testing and deployment processes, ensuring a 70% reduction in deployment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including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CloudFormation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serverless application architecture, successfully reducing infrastructure costs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drive the integration of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APIs, providing a smoother client-side data-fetching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rigorous code reviews and implemented unit testing frameworks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code quality and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maintained secure authentication processes using </w:t>
      </w:r>
      <w:r w:rsidRPr="00C3688B">
        <w:rPr>
          <w:rFonts w:ascii="Arial" w:hAnsi="Arial" w:cs="Arial"/>
          <w:b/>
          <w:color w:val="424242" w:themeColor="text1" w:themeShade="BF"/>
          <w:sz w:val="20"/>
          <w:szCs w:val="20"/>
        </w:rPr>
        <w:t xml:space="preserve">OAuth 2.0</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compliance with industry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Agile project management methodologies such as </w:t>
      </w:r>
      <w:r w:rsidRPr="00C3688B">
        <w:rPr>
          <w:rFonts w:ascii="Arial" w:hAnsi="Arial" w:cs="Arial"/>
          <w:b/>
          <w:color w:val="424242" w:themeColor="text1" w:themeShade="BF"/>
          <w:sz w:val="20"/>
          <w:szCs w:val="20"/>
        </w:rPr>
        <w:t xml:space="preserve">Scrum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improve team collaboration and delivery speed, resulting in a 60% increase in productivity.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custom plugins and extensions for existing web platforms using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extensibility and user functionality.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in best practices, focusing on modern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software architecture principles, and coding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real-time data processing capabilities using </w:t>
      </w:r>
      <w:r w:rsidRPr="00C3688B">
        <w:rPr>
          <w:rFonts w:ascii="Arial" w:hAnsi="Arial" w:cs="Arial"/>
          <w:b/>
          <w:color w:val="424242" w:themeColor="text1" w:themeShade="BF"/>
          <w:sz w:val="20"/>
          <w:szCs w:val="20"/>
        </w:rPr>
        <w:t xml:space="preserve">WebSockets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providing immediate updates and enhancing user interaction.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user training sessions on new technologies and systems, ensuring smooth transitions and high user adoption rates, improving satisfaction scores by 15%.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dashboards and reporting tools leveraging data visualization libraries like </w:t>
      </w:r>
      <w:r w:rsidRPr="00C3688B">
        <w:rPr>
          <w:rFonts w:ascii="Arial" w:hAnsi="Arial" w:cs="Arial"/>
          <w:b/>
          <w:color w:val="424242" w:themeColor="text1" w:themeShade="BF"/>
          <w:sz w:val="20"/>
          <w:szCs w:val="20"/>
        </w:rPr>
        <w:t xml:space="preserve">D3.js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Chart.js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data-driven decision-making.</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RESTful APIs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scalable web applications, improving client application performance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full software development life cycle from conception to delivery while collaborating closely with clients to capture requirements and ensure client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and optimized the use of relational databases like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document-based databases like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accommodate diverse application needs.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unit and integration testing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resulted in a 95% code coverage and significantly reduced post-deployment issues.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the UX/UI teams to integrate responsive design using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custom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styles, leading to improved user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Streamlined deployment processes by adopting containerization strategies with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replicability for staging and production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Upgraded legacy systems to cloud-native architectures, utilizing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migration strategies that improved overall system reliability and scalability.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daily stand-ups and sprint planning meetings using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promoting transparency and accountability across the team.</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security protocols that adhered to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standards for client/server communications, ensuring secure transactions and data integrity.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create responsive web pages that function well across devices, improving mobile engagement.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development of software applications through effective debugging and troubleshooting processes, reducing downtime by 30%.</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mentors on complex projects to deepen understanding of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Microsoft .NET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expanding technical capabilities.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deployment and scaling of web applications utilizing </w:t>
      </w:r>
      <w:r w:rsidRPr="00C3688B">
        <w:rPr>
          <w:rFonts w:ascii="Arial" w:hAnsi="Arial" w:cs="Arial"/>
          <w:b/>
          <w:bCs/>
          <w:color w:val="424242" w:themeColor="text1" w:themeShade="BF"/>
          <w:sz w:val="20"/>
        </w:rPr>
        <w:t xml:space="preserve">Amazon EC2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RDS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providing robust application hosting solutions.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Produced comprehensive technical documentation for development projects to enhance team knowledge sharing and onboarding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peer code reviews to promote best practices and coding standards, supporting a culture of continuous improvement.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learning new technologies and frameworks that supported professional growth, focusing on effective software development methodologies.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