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detail-oriented Senior Engineer with over 8 years of experience in software development, specializing in blockchain technologies and secure data handling. Proven expertise in implementing scalable solutions, optimizing systems, and leading technical teams while ensuring adherence to best practices in software engineering.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Go, Rust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Node.js, Express.js, React, Vue.js,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Blockchain Technologies:</w:t>
      </w:r>
      <w:r w:rsidRPr="00C3688B">
        <w:rPr>
          <w:rFonts w:ascii="Arial" w:hAnsi="Arial" w:cs="Arial"/>
          <w:color w:val="424242" w:themeColor="text1" w:themeShade="BF"/>
          <w:sz w:val="20"/>
          <w:szCs w:val="20"/>
        </w:rPr>
        <w:t xml:space="preserve"> Ethereum, Hyperledger Fabric, Solidity, Smart Contracts, Consensys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Docker, Kubernetes, Jenkins, AWS,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Mocha, Chai,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Infrastructure:</w:t>
      </w:r>
      <w:r w:rsidRPr="00C3688B">
        <w:rPr>
          <w:rFonts w:ascii="Arial" w:hAnsi="Arial" w:cs="Arial"/>
          <w:color w:val="424242" w:themeColor="text1" w:themeShade="BF"/>
          <w:sz w:val="20"/>
          <w:szCs w:val="20"/>
        </w:rPr>
        <w:t xml:space="preserve"> Azure, Google Cloud Platform,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OAuth2, OpenID Connect, SSL/TLS, GDPR, ISO 27001</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in designing and implementing a scalable </w:t>
      </w:r>
      <w:r w:rsidRPr="00C3688B">
        <w:rPr>
          <w:rFonts w:ascii="Arial" w:hAnsi="Arial" w:cs="Arial"/>
          <w:b/>
          <w:color w:val="424242" w:themeColor="text1" w:themeShade="BF"/>
          <w:sz w:val="20"/>
          <w:szCs w:val="20"/>
        </w:rPr>
        <w:t xml:space="preserve">blockchain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using </w:t>
      </w:r>
      <w:r w:rsidRPr="00C3688B">
        <w:rPr>
          <w:rFonts w:ascii="Arial" w:hAnsi="Arial" w:cs="Arial"/>
          <w:b/>
          <w:color w:val="424242" w:themeColor="text1" w:themeShade="BF"/>
          <w:sz w:val="20"/>
          <w:szCs w:val="20"/>
        </w:rPr>
        <w:t xml:space="preserve">Ethereum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Solidity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transaction speeds by 150%.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handling requests in a multi-threaded environment, improving system efficiency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database schemas in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accommodate high-volume transactions, while ensuring data integrity and performance enhancement.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Instituted a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reducing time-to-market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designing secure </w:t>
      </w:r>
      <w:r w:rsidRPr="00C3688B">
        <w:rPr>
          <w:rFonts w:ascii="Arial" w:hAnsi="Arial" w:cs="Arial"/>
          <w:b/>
          <w:color w:val="424242" w:themeColor="text1" w:themeShade="BF"/>
          <w:sz w:val="20"/>
          <w:szCs w:val="20"/>
        </w:rPr>
        <w:t xml:space="preserve">smart contracts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align with industry standards for financial transactions, minimizing security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transaction tracking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the responsiveness of services to user 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testing of applications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quality and reducing bugs by over 30% pre-release.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solutions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deploying scalable applications that support fluctuating user demands with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project management within the team, fostering efficient and collaborative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access control in applications, enhancing user authentication processes with robust security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Recorded detailed documentation of all developed architectures and code bases using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Confluence to maintain a comprehensive knowledgebase.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and </w:t>
      </w:r>
      <w:r w:rsidRPr="00C3688B">
        <w:rPr>
          <w:rFonts w:ascii="Arial" w:hAnsi="Arial" w:cs="Arial"/>
          <w:b/>
          <w:color w:val="424242" w:themeColor="text1" w:themeShade="BF"/>
          <w:sz w:val="20"/>
          <w:szCs w:val="20"/>
        </w:rPr>
        <w:t xml:space="preserve">blockchain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fundamentals, enhancing team skill levels and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rigorous code reviews that emphasized adherence to </w:t>
      </w:r>
      <w:r w:rsidRPr="00C3688B">
        <w:rPr>
          <w:rFonts w:ascii="Arial" w:hAnsi="Arial" w:cs="Arial"/>
          <w:b/>
          <w:color w:val="424242" w:themeColor="text1" w:themeShade="BF"/>
          <w:sz w:val="20"/>
          <w:szCs w:val="20"/>
        </w:rPr>
        <w:t xml:space="preserve">ISO 27001</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promoting high levels of compliance throughout development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analytical tools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integrity checks across blockchain transactions, ensuring adherence to regulatory requirements.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secure API with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transaction processing, ensuring compliance with current regulatory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microservices using </w:t>
      </w:r>
      <w:r w:rsidRPr="00C3688B">
        <w:rPr>
          <w:rFonts w:ascii="Arial" w:hAnsi="Arial" w:cs="Arial"/>
          <w:b/>
          <w:bCs/>
          <w:color w:val="424242" w:themeColor="text1" w:themeShade="BF"/>
          <w:sz w:val="20"/>
        </w:rPr>
        <w:t xml:space="preserve">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optimized data processing workflows, resulting in a system performance increase of up to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cross-functional collaboration to integrate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existing applications, enabling optimized data retrieval and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end-to-end database migration from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w:t>
      </w:r>
      <w:r w:rsidRPr="00C3688B">
        <w:rPr>
          <w:rFonts w:ascii="Arial" w:hAnsi="Arial" w:cs="Arial"/>
          <w:b/>
          <w:bCs/>
          <w:color w:val="424242" w:themeColor="text1" w:themeShade="BF"/>
          <w:sz w:val="20"/>
        </w:rPr>
        <w:t xml:space="preserve">Cassandra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handling capabilities and overall system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implementing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security protocols to safeguard sensitive transaction data, effectively reducing potential risks.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suites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functional integrity and performance during system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container orchestration with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deployment efficiency and system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extensive documentation pertaining to system architectures and workflows to streamline onboarding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enhancement of a client’s platform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35% increase in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internal analytics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reporting of application metrics and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systems to </w:t>
      </w:r>
      <w:r w:rsidRPr="00C3688B">
        <w:rPr>
          <w:rFonts w:ascii="Arial" w:hAnsi="Arial" w:cs="Arial"/>
          <w:b/>
          <w:bCs/>
          <w:color w:val="424242" w:themeColor="text1" w:themeShade="BF"/>
          <w:sz w:val="20"/>
        </w:rPr>
        <w:t xml:space="preserve">cloud-based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more flexible and resilient IT infrastructure.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security audits to ensure compliance with </w:t>
      </w:r>
      <w:r w:rsidRPr="00C3688B">
        <w:rPr>
          <w:rFonts w:ascii="Arial" w:hAnsi="Arial" w:cs="Arial"/>
          <w:b/>
          <w:bCs/>
          <w:color w:val="424242" w:themeColor="text1" w:themeShade="BF"/>
          <w:sz w:val="20"/>
        </w:rPr>
        <w:t xml:space="preserve">GDPR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requirements, identifying and mitigating potential vulnerabilities.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extensive unit testing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functionality of complex features, increasing reliability of application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deployment strategies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infrastructure provisioning in a seamless manner.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performance monitoring tools that leveraged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analytics and reporting.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coding workshops aimed at fostering best practices in JS frameworks, leading to improved team coding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