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Engineer with extensive experience in developing complex, high-availability applications utilizing modern technologies and frameworks. Expert in collaborating with cross-functional teams to define, design, and deliver end-to-end solutions that meet dynamic business needs. Proven ability to optimize system architectures and processes, enhancing performance, security, and scalability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Django, Flask,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Jasmine,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30%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load times by 20% through effective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EC2, S3, and RDS services to enhance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continuous integration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failures by 40%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integrate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and validating endpoints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real-time data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Celery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processing speeds of up to 5 million requests per minute.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quality and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enhancing application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protocols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by 60% and improving release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design scalable cloud-based solutions, heavily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API documentation using Swagger, enhancing development speed and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effectively reducing software release cycle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SQL queries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integrity and access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performance tracking and error logging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data binding techniques, resulting in a 25% reduction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 between the front-end and back-end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meetings to discuss project milestones and deliverables, ensuring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enterprise-level applications, focusing on security and performance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global state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single-page application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streamlining communication with stakeholders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and workshops, enhancing client understanding of deployed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environments.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by maintaining accurate sprint backlogs and facilitating retrospectives, contributing to ongoing process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developing a centralized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command-line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enabling system automation, which increased operational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monolithic applications to a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preparing teams for DevOps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 from requirements gathering through deployment, ensuring robustness and usability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effective collaboration among team members through feature branching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integrity and optimized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streamline project workflows and reporting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used ARM templates for scalable infrastructure setup.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