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developing and optimizing software solutions tailored to enhance organizational efficiency and user satisfaction. Proven expertise in programming, debugging, and deploying applications across diverse industries including IT consulting and cybersecurity. Adept in leading cross-functional teams in Agile environments, leveraging the latest tools and technologies to meet business objectives and exceed client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Tools:</w:t>
      </w:r>
      <w:r w:rsidRPr="00C3688B">
        <w:rPr>
          <w:rFonts w:ascii="Arial" w:hAnsi="Arial" w:cs="Arial"/>
          <w:color w:val="424242" w:themeColor="text1" w:themeShade="BF"/>
          <w:sz w:val="20"/>
          <w:szCs w:val="20"/>
        </w:rPr>
        <w:t xml:space="preserve"> Git,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&amp; Architecture:</w:t>
      </w:r>
      <w:r w:rsidRPr="00C3688B">
        <w:rPr>
          <w:rFonts w:ascii="Arial" w:hAnsi="Arial" w:cs="Arial"/>
          <w:color w:val="424242" w:themeColor="text1" w:themeShade="BF"/>
          <w:sz w:val="20"/>
          <w:szCs w:val="20"/>
        </w:rPr>
        <w:t xml:space="preserve"> Microservices, Distributed Systems, Service-Oriented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 JWT, NIST Standards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 web application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reduction in page load times through optimized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functionality, facilitating seamless data exchange between clients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deployment processes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50% and system reliability through automated rollbacks.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resulting in reduced database load and improved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advanced indexing techniques to optimize query performance, achieving a 25% increase in response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70% and significantly reducing regression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deliver high-quality software iteratively, constantly incorporating client feedback, leading to a 15% increase in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data pipeline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ETL processes and ensuring timely data availability for analytics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integrated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and data encryption protocols in line with </w:t>
      </w:r>
      <w:r w:rsidRPr="00C3688B">
        <w:rPr>
          <w:rFonts w:ascii="Arial" w:hAnsi="Arial" w:cs="Arial"/>
          <w:b/>
          <w:color w:val="424242" w:themeColor="text1" w:themeShade="BF"/>
          <w:sz w:val="20"/>
          <w:szCs w:val="20"/>
        </w:rPr>
        <w:t xml:space="preserve">NIST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improving team coding standards and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development processes by introducing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reducing setup times for new environments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for various applications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stability and reliability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to enhance team understanding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retrieval while reducing over-fetching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RESTful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web applications, ensuring high availability and performance under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deployment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continuous integration and deployment cycles that drastically reduced the release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combination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highly interactive user interfaces, elevating user engagement metrics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caching layer for key services, which streamlined response times and improved system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and authorization functionalities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API access,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performance tuning strategies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resulting in enhanced application responsiveness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incorporated feedback into product enhancements, strengthening client relationships and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problem-solving sessions,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documentation.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features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ensure secure application access for a diverse user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cross-platform mobile application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Android and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iOS, enhancing product outreach to mobile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emerging technologies to propose system upgrades and enhancements for existing applications, contributing to strategic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routine maintenance and troubleshooting of deployed applications to ensure minimal downtime and maximum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changes and updates comprehensively to maintain project transparency and facilitate onboarding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services to expand application capabilities, particularly focusing on payment processing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participate in sprints, ensuring timely delivery of features and ongoing client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