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extensive experience in IT consulting, specializing in custom software development and system architecture optimization. Demonstrated ability to lead engineering teams and deliver innovative solutions using a diverse technology stack. Proven track record in enhancing performance, scalability, and user experience in web and mobile applications through meticulous planning and execution.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Spring, Express, .NET Core,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Selenium, Mocha, Chai,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HTTP,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microservices architecture for an enterprise-level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improvement in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processing,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deployment efficiency by automating build and release processes for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develop dynamic single-page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engagement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monolithic applications by migrating functionalities to a microservices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resource management and quick scaling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mentoring sessions for junior engineers, enhancing team productivity and ensuring adherence to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 over 100,000 concurrent users and integrate with third-party applications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the provisioning of cloud resources and maintaining consistent environments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optimization initiatives that improved application load times by over 50% through judicious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querying and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protocols for API access using authentication tokens and OAuth 2.0, minimizing vulnerabilities in the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collaboratively with cross-functional teams to gather requirements and provide technical direction, aligning project goals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 leakage by 60% and improving software quality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cloud-based solutions for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application availability and disaster recovery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multi-team project involving migration of legacy systems to modern web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speed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workshops to gather requirements for custom software solutions,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validation, ensuring high reliability and functionality of backend services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optimized environment setups and application rollouts across various client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performance monitoring and improvement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proactively addressing potential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scalable data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enabled clients to process large datasets efficiently, support analytics, and improve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applications for mobile devices, enhancing user experiences by employing responsive design principles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CSS.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 for web applications, enhancing data protection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operational processes and reporting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collaborated with cross-functional teams to ensure timely delivery of software projects, contributing to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skills in community-driven development and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quality and maintainability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sessions for junior developers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enhancing team workflow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middleware services to integrate third-party APIs with client applications while ensuring optimal performance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quality assurance processes to maintain high standards of code quality and project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