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leading complex software development projects, utilizing a diverse technology stack to deliver robust applications and optimize system performance across various sectors. Proficient in managing cross-functional teams and implementing innovative solutions using modern frameworks and languages, specifically within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Oracle Cloud,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Infiniband, NGINX,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client in the finance sector, improving UI performance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system reliability and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like EC2, RDS, and S3, resulting in a cost reduction of 15%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API layer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to enhance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code quality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code reviews to mentor junior developers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the data retrieval time for complex queries by 40%, improving the overall performance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requirements, ensuring alignment with client expectations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decisions to enhance system scalability and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transition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developing secure APIs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 significantly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system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client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design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communication between teams to deliver complex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new features, optimizing performance through effective coding practices and database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and stability of applications, achieving over 80% test coverage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CI/CD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which reduced manual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and production environments,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modern standards utilizing best practices for performance improvements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protocols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performed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them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new technologies to implement effective solutions for various customer challenges, increasing application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APIs and system architecture to aid team members and clients in understanding the technical specifics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optimized database interactions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