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consulting, specializing in developing scalable web applications utilizing advanced technologies. Demonstrated ability to lead complex projects, mentor junior developers, and implement best practices in high-pressure environments. Seeking to leverage expertise in software development and project management at OpenSesame, contributing to innovative educational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enhancing reliability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data flow across microservices.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applications and third-party services.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experiences through rigorous A/B testing and feedback loops,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and drive informed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usage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deployment time by 70% and minimizing production errors.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define project requirements, delivering features on time and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in applications, resulting in a performance boost of up to 40% during peak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improve team visibility on progress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versioning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updates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data privacy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develop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delivered robust solutions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management, leading to increased efficiency and on-time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reliability and coverage, increasing code reliability by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easier scaling and management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for the front-end development of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technical debt by refactoring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performance metrics, ensuring maintainability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build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analytics capabilities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development practices in a fast-paced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assignments and tracking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assessments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focused on security and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company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core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user experience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to foster team communication and expedite product delivery, ensuring client expectations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