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designing, developing, and maintaining software applications. Expertise in building robust, scalable, and high-performance systems with a focus on cutting-edge technologies. Proven track record in delivering solutions that meet and exceed client expectations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Webhook,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DevSecOps, Continuous Integration/Deployment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communication, reducing response time by 30% through efficient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software system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significantly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real-time analytics for system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with smooth state management and component-driven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with cross-functional teams to ensure adherence to coding standards and project requirements,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deployment processes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35%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best practices in application security by implementing regular security audits and employing strategies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collaboration and project visibility through sprint retrospectives and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writing efficient query strategies and implementing indexing,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large-scale project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efficient data retrieval and offering a better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system failures, leveraging diagnostic tools to enhance system integrity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 to establish clear communication and alignment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modular architecture that promoted reusability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intuitive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focusing on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early detection and correction of code issues, improving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supercharge application performance and reduce latency in data fetching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gather requirements and translate them into technical specifications for seamless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implementing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sessions on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streamlining the Agile workflow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on legacy systems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throughput and reducing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security protocols and managing user identities.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features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improving client security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performance by ensuring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discussions, focusing on scalability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messaging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CRUD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capability to deliver projects rapidly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data consumption, improving loading times through efficient service calls and reducing user wait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sessions, refining user stories and estimating ticket efforts to align with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determine effective task breakdowns and prioritization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sprint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