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in developing and optimizing high-performance applications, focusing on delivering innovative solutions and optimizing development processes. Proficient in maintaining enterprise-level codebases and implementing robust protocols handling. Expertise in full software development lifecycle from requirement gathering to deployment. Seeking to leverage extensive background in application architecture and cloud technologies to contribute to cutting-edge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C#,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interaction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maintainability and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enterprise-level applications with a modular architecture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bugs and deployment times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enable seamless integration with various third-party services, boosting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Lambda and S3 to architect cloud-based applications, leading to a 40% reduction in hosting costs and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multi-environment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streamlining deployment cycles and increasing the frequency of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performance optimization of backend services, resulting in a 25% improvement in response times by employing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integrity across multiple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enhance system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satisfaction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pair programming sessions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knowledge sharing and improve code quality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data encryption and authentication protocols to comply with industry standards, ensuring data integrity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a lead mentor for junior engineers, guiding them through the software development lifecycle and promoting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and participated in daily stand-ups, sprint planning, and retrospectives to facilitate project development and timely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integration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our deployment processes and application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end-user experience and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functionalities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complex data processing tasks with high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database schemas and user data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secure access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cycles, contributing to sprint planning and retrospectives to successfully align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simplifying deployment onto various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unit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 and reliability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and analyze requirements for application features, employing data-driven decision-making to optimize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REST API performance through careful query optimization and load balancing, significantly improving response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development of secure authentication workflows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front-end development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designing responsive layouts.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in implementing basic CRUD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basic DevOps practices, such as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participating in build and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using Markdown, ensuring thorough understanding of application functionality and architecture.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basic performance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efficiency of code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libraries and APIs for enhanced application functionality, focusing on user-centric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team meetings to discuss project milestones and updates, contributing to team cohesion and project clarity.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