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delivering scalable web applications and cloud-based solutions. Proficient in utilizing a variety of technologies including React, Node.js, and AWS services to enhance user experience and application performance. Adept at leading cross-functional teams in an agile environment, ensuring high-quality software development and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Monitoring, Logging, Configuration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35%,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connection between frontend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testing, decreasing bug reports by 20% post-deployment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code-splitting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in coding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API integrations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moving to serverless solutions, significantly reducing operational costs and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such as sprint planning and retrospectives, driving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deployments, enhancing knowledge transfer and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sessions to identify pain points and proposed technical solutions to enhance overall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performance, which saw a 25%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into the development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decrease in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microservices architecture for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and implementing a payment processing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ensuring compliance with PCI-DSS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components, synchronizing real-time updates with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overhead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and code reviews, fostering an environment of shared knowledge and coding best practices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technical requirements, focusing on the backbone of application architecture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troubleshot performance issues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processes, reducing time spent on manual tasks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meetings to assess progress and adapt development strategies, maintaining sprint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optimizations for legacy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integrity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responsiveness by implementing best practices and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