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developing dynamic web applications and services leveraging modern frameworks and technologies. Proven ability to deliver high-quality solutions in collaborative environments, with a focus on optimizing user experience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Ruby on Rails,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deployment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and retrieval, ensuring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fewer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engagement and supporting a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multi-disciplinary team to migrate legacy systems to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monitoring tools (such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track application health, resulting in proactive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fostering knowledge sharing and improving code quality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frontend applications, achieving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software development best practices, enhancing team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and improving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optimize application performance and scalability, influencing the project's technical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responsive layouts, achieving consistency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on existing features using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user-centered designs that increased user acquisition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security protocols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decrease in bug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mobile-friendly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successfully leading multiple projects to completion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delivery and code quality assurance with a focus 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speed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uptime and scalability under varied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and code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REST APIs and integrating them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script writing for automation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increasing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code reviews to foster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applications and providing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purposes, ensuring product delivery remained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and training sessions focused on emerging technologies in web development, enhancing personal and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basic unit tests while gaining familiarity with continuous integration tools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