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specialization in delivering high-quality IT solutions and driving technological innovation. Proven track record of utilizing cutting-edge technologies to design, develop, and implement software systems that enhance operational efficiency and deliver measurable results. Adept at leading teams, deploying scalable applications, and executing full software development lifecycles in various project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ASP.NET,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Elasticsearch,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successful deployment of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highly available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EC2, S3, and RDS services, which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dynamic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deployment time and minimized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and facilitated Agile ceremonies, enhancing team collaboration and project visibility, which contributed to a 20% improvement in sprint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and deployment strategies focused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to facilitate communication between frontend and backend systems, ensuring high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in applications, improving search performance and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data encryption and secure authentication protocols, safeguarding sensitive information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to maintain coding standards and foster team learning, emphasizing the use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CI/CD strategy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facilitating seamless onboarding of new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reducing bandwidth and load times significantly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team workflows by implementing Agile methodologies and utilizing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manage backlogs.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accessibility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involving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designing robust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integrity of stored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to microservices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writing and executing automated test cases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test coverage for critical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teams to implement design specifications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enhancements for existing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identity management platform, increasing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services seamlessly into existing applications, enhancing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requested by customers within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sprints in an Agile environment, ensuring on-time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software reliability and reducing post-deployment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specifications for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data processing tasks, increasing overall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