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developing and implementing advanced software solutions. Proficient in a wide array of modern programming languages and frameworks, dedicated to driving efficiency and agility in agile environments. Demonstrated expertise in leading teams, architecting robust systems, and executing projects that align with enterprise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Django, Ruby on Rails,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Mockito,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Firebase, Elasticsearch, Redis, Apache Kafka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scalable microservices-based application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enhancing modularity and service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integrated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real-time data access for mobile applications, improving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containerization strategies to streamline deployment processes in AWS, reducing application startup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deploying an enterprise-level application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user interfaces, achieving higher user engagement rates within the first quarter.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applications to a cloud-based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Lambda, S3, and DynamoDB, resulting in a 50%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containerized applications, maintaining high availability and facilitating continuous deployment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which increased delivery frequency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optimized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to enhance application response times, significantly improving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on various technologies including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junior engineers, fostering a culture of quality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monitoring, allowing proactive system adjustments based on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reliability and decrease bug rates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outline solution designs tailored for business objectives, enhancing project alignment with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design teams to implement responsive web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mobile-first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schema designs and migrations for new features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optimal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and maintained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improvement in query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with backend APIs, enhancing user interaction and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and authorization in web applications, strengthening data protection measures.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sprint planning and retrospectives, contributing to improved team productivity and adaptive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worked with DevOps teams to set up automated deployment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reduced time in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peer code reviews, ensuring compliance with coding standards and facilitating knowledge sharing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implementing complex search capabilities to enhance user experience on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a flexible API structure that improved data retrieval times and reduced the number of requests made by the client.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customer-facing applications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managing multiple project deadlines and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a cloud environment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operating efficiencies and reducing maintenance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project cycles, attending daily stand-ups and contributing significantly to sprint reviews and planning sessions.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documentation and process improvement initiatives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workflows and enhancing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tests with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Ruby applications, advancing code reliability and coverage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applications using various tools, including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improving overall product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translate mock-ups into functional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usability standards were met.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core functionalities, contributing to overall product development and feature enhancements.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