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the IT consulting industry, adept at delivering high-quality software solutions with a focus on modern frameworks and methodologies. Proficient in client-driven project execution using cutting-edge technologies, fostering collaborative environments, and championing agile practices to meet business needs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the complete overhaul of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applications,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promoting a microservices architecture which enabled easier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deployment time and enhanced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best practices across development teams to improve code quality and team collaboration, resulting in a 20%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test-driven development environment that increased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within the team, leading to improved project tracking and an increase in team velocity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requirements, prioritize user stories, and ensure alignment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best practices, enhancing team skill levels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customer experience based on user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extensive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new products, ensuring all solutions were scalable and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processing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transition legacy systems to modern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product reliability and decrease QA time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merge conflicts and improving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documented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and project visibility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OAuth2 and JWT authentication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minimized operational costs while maximizing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interfacing with client stakeholders to refine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JavaScript frameworks, predominantly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responsive web applications that significantly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legacy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lasting bottlenecks and improving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and deploying configured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facilitating data integrity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various applications, enabling integration with external partners, enhancing business opportunities.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