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seasoned Senior Software Engineer with over 8 years of extensive experience in IT consulting. Demonstrated proficiency in leveraging cutting-edge technologies and frameworks to deliver high-performance, scalable, and innovative software solutions. Proven track record of driving multi-phase projects from conceptualization to deployment in fast-paced environments, while ensuring stringent adherence to best practices and project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ASP.NET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Spring, Jest,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IntelliJ IDEA,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GDPR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designed and deployed high-availability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99.9% uptime on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scalable architecture for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an existing financial management system by refactoring it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system performance increase of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multi-disciplinary team in migrating legacy systems to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ratings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QA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deployment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reducing time-to-market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notable cost savings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deliver agile software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ensuring the timely completion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advanced SQL tuning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cache mechanisms in applications, leading to significant efficiency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optimization,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debugging, ensuring robust and reliable application interfaces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compliance and risk management in all developed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code reviews and enforced coding standards, boosting team productivity and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software design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timely delivery of functional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deliver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operations and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clients by developing tailored software solutions that align with their business objectives and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new backend technologies and languages for application improvements,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and delivery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 in troubleshooting and resolving performance issues by profiling applications and applying best practices in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access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development for a SaaS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assisted in developing an internal knowledge-sharing platform, ensuring adherence to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services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reliability before client handover.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aiding in effective resource utilization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on refining data presentation layers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 for software projects, leading to high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of application development processes and user guides for end-users, ensuring smooth transitions during project handoffs.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