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Engineer with over 8 years of experience in designing, developing, and implementing high-quality software solutions. Proven track record in leading teams and delivering projects on time using innovative technologies. Aiming to leverage my extensive experience in software development and IT consulting to contribute to complex projects in the role of a Senior Engineers.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Spring Boot, Django, ASP.NET Core,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MongoDB, PostgreSQL, Oracle,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VS Code, Postman, IntelliJ IDEA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 Cypress,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MVC, Serverless, Event-driven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Kubernetes, Terraform, Ansible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interaction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solutions for integration with third-party APIs,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resulting in reduced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performance and reducing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software release frequency and improved code quality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database schemas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performance by 35%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data exchange and integration with </w:t>
      </w:r>
      <w:r w:rsidRPr="00C3688B">
        <w:rPr>
          <w:rFonts w:ascii="Arial" w:hAnsi="Arial" w:cs="Arial"/>
          <w:b/>
          <w:color w:val="424242" w:themeColor="text1" w:themeShade="BF"/>
          <w:sz w:val="20"/>
          <w:szCs w:val="20"/>
        </w:rPr>
        <w:t xml:space="preserve">Angular front-end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achieving a 50% reduction in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to define user stories and acceptance criteria,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improving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leading to improved adherence to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monolithic applications into microservices architecture, improving scalability and maintainability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comprehensive test coverage for critical applications, increasing reliability of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application design, including OAuth 2.0 and JWT for authentication, enhancing overall system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data pipelines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real-time data processing for analytics platforms, yielding actionable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teams to integrate design prototypes into functional applications, resulting in a better user experience as measured by usability testing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development of technical documentation and guides to assist team members and end-users, ensuring seamless onboarding and transition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modern design patterns to improve user experience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database operations through the implementation of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NoSQL solution for faster data retrieval, leading to a 20% reduction in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agile methodologies to manage project deliverables and timelines, resulting in successful completion of projects under tight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conduct needs assessments and gather requirements for software specifications, utilizing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back-end services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application performance by utilizing asynchronous processing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applications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caching layer, resulting in a 15% increase in throughput.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client-facing consulting roles, facilitating workshops to understand business needs and translate them into technical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single-page applications (SPAs)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overall performance and interactivity of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software reliability and catch defects early in the development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maintenance and updates for systems running on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improving response times and reducing downtime by fostering efficient backup and recovery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manage codebases and collaborated with team members using branching strategies for effective team workflows.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