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Engineer with over 7 years of experience in software development, delivering impactful features and leading engineering teams. Proven ability to drive large-scale projects and foster a culture of excellence by mentoring junior engineers and improving code quality. Expertise in modern software development methodologies and cross-team collaboration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Node.js,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GitHub,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Express.js, Axios,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CircleCI, Travis CI, GitLab CI, Bitbucket Pipelines,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Grafana, Prometheus, Sentry,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Google Cloud Functions, Microsoft Azure,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XP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RESTful APIs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 to reduce operational costs and improve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fostering a culture of continuous improvement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deployment frequency and reducing lead time for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reliability during high-traffic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enhance the user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experience for end-users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95% code coverage and significantly reducing bug incidences.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for performance optimization,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application health and user engagement metrics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source control, ensuring thorough code reviews and maintaining high code quality standards through pull request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secure APIs for third-party integrations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architectural reviews and implemented coding standards that enhanced maintainability and scalability across several key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Scrum ceremonies, ensuring timely delivery of features and facilitating sprint planning and retrospectives with a focus on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data, resulting in a 40% reduction in API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of legacy systems to modern frameworks, enhancing performance and user experience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performance and scalability of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define and implement RESTful APIs, ensuring seamless data communication between the front end and back 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accelerating deployment cycles and improving code quality through automated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optimizing data retrieval performance while maintaining high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user-friendly interfaces with keen attention to usability,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project management workflows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ensuring adherence to architectural guidelines and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availability and reliability of services.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security measures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mechanisms, effectively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 Web Tokens (JWT)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communication between client and server.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various enterprise integrations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allowing clients to connect to multiple third-party services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key operational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a transparent development process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deployment, managing database migrations and ensuring optimal application performance through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performance tuning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query response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assisting in sprint planning and retrospective meetings, helping the team adapt to changing project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on best coding practices and cybersecurity techniques, enhancing team capabilities and knowledge.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