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extensive experience in software development and IT consulting. Proven track record in delivering innovative tech solutions across various industries, including healthcare and security, by leveraging cutting-edge technologies and frameworks. A specialist in full-stack development with a keen focus on optimizing user experiences through robust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CI/CD, Jenkins,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JIRA,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scalable cloud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delivery processes and reduce operational overhead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secure data integration, facilitating seamless communication across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user engagement and achieving a 40% increase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accelerating integration times and improving code quality through continuous testing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real-time analytics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clients with actionable insights and improved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advanced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query response times during peak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project updates to stakeholders, effectively translating complex technical concepts into actionable business strategies that aligned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decrease in production bugs and enhanced reliability of delivered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develop responsive web applications, ensuring cross-platform compatibility and adherence to accessibility standards through diligent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infrastructure costs and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define project scopes, manage sprints, and prioritize backlogs in a collaborative environment, adapting swiftly to evolving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microservices architecture for a healthcare project, ensuring compliance with industry regulations and improving system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streamlining integration efforts and enhancing collaboration with front-end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enterprise-level consulting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secure web applications that enhanced operational processes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develop a cross-platform mobile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expanding the client’s market reach and user base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and database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data retrieval efficiency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unit testing and automated testing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that deliverables consistently met high-performance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security tools into existing systems, enhancing data protection and ensuring adherence to compliance through rigorous performance checks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successful cloud migration project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uptime and accessibility while reducing costs associated with on-premises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user experience and reducing customer onboarding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facilitating container orchestration for complex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feature enhancements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build automated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integration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debugging sessions and performance tuning for previous software releases, ensuring lines of code were optimized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web solutions focused on e-commerce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and sales conversions.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streamline workflow across departments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leading to improved data accessibility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customer relationships and expectations through detailed project updates and feedback solicitation, enhancing service delivery for external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with database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architecture and integrity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 on effective programming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team expertise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