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specializing in building scalable web applications and software solutions. Expertise in a variety of programming languages and frameworks, with a strong commitment to quality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 Flask,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Travis CI,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OpenAPI, Swagger,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Helm,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high-performance,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external APIs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containerized microservices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increasing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migrating from a monolithic architecture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improving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usability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of RESTful services which improved system integration and data accessibility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complex queries and indexing strategies that reduced query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stability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strategic roadmaps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with agile methodologies, resulting in improved team velocity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and compliance protocols across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real-time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interviews and contributed to hiring strategies to recruit top engineering talent to foster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to improve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integrate microservices, enhancing performance and reliability of distributed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deploying application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which optimized resource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bugs and improved code quality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optimization techniques including caching strategies and load balancing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led multiple software upgrade projects, migrating legacy codebases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tools, driving a cultural shift towards collaborative team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architecture design for various software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clear communication and knowledge transfer.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core, focusing on backend functionality and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and improving team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critical bugs and performance issues in production applications through rigorous debugging and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for software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 to ensure understanding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 and retrospectives to align project objectives and continuously improve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estimations using agile development practices, enhancing project delivery timelines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