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diverse experience in IT consultancy, specializing in highly scalable architectures and performance optimization. Proven track record of delivering robust, cloud-native applications, and leading technical teams in agile environments. Adept in collaborating with stakeholders to determine technical needs and implement tailored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TypeScript,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Flask,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PyTest,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gRPC, OpenAPI,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CI/CD, Agile Methodology,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a B2B SaaS platform, enhancing system scalability and performance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processing pipeline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retrieval speed and minimized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6+ engineers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facilitating smooth deployment processes and achieving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with serverless architecture to optimize execution flow for batch processing jobs, reducing operational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existing monolithic applications into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independent scaling and accelerated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integration of code changes and a quicker turnaround time for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 for new features, driving the architecture design of a new microservices-based digital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 that optimized database load and improved application response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incident response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implemented best practices for code quality and maintainability, leading to a significant decrease in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sprint planning, participating in daily stand-ups and retrospectives, contributing to improved team productivity by adopting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coding standards, fostering a culture of learning and knowledge sharing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large-scale migration plans for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cost reduction and improved disaster recovery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components, ensuring a responsive and engaging user interface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performance optimizations to improve query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collect and refine product requirements, leading to the successful rollout of new features that increased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to foster efficient project management and maintain rapid delivery cycles, while emphasizing quality assurance through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testing frameworks,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design and implement test strategies that increased feature reliability and reduced defect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management to build thorough presentations and reports on product development progress and timelines, ensuring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CDN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resulting in improved load times and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data-driven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leveraging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lightweight web app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REST APIs to enable seamless connections between various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integration testing to validate application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relevant testing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cloud service architecture by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