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designing, developing, and implementing comprehensive software solutions across diverse sectors including finance, healthcare, and e-commerce. Demonstrated expertise in modern web technologies and frameworks, agile methodologies, and cross-functional team leadership. Proven ability to drive projects from concept to completion, ensuring alignment with client objectives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 clients, significantly improving load times by 30% through optimized code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deployment speed, which led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deployment times by 40% and ensured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leading sprint planning sessions and retrospectives to drive project efficiency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enabling secure and efficient data exchange between the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in a serverless architecture,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performing complex queries and optimizing database performance which increased data retrieval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initiatives for high-impact issues in production environments, effectively utilizing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resolve problems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and system architecture that enhanced onboarding processes and reduced training time for new hires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all projects,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them with existing web services to provide seamless experiences on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e-commerce solutions, ensuring scalability and compliance with PCI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provide software solutions that aligned with their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for multiple large-scale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enhancements that improved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structures for improved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the application with a test coverage exceeding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stacks,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improved user engagement and reduced maintenance costs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facilitating communication between teams to clarify requirements, prioritize tasks, and manage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third-party tools and services for integration into existing projects, ensuring alignment with project requirements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that streamlined workflows, improving operational productivity by automating routine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and product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led to higher application performance and reduced loading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best practices in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version control for all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application users, resulting in a 50% reduction in support inquiries through customer training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teams to develop and deploy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providing technical insights and bug fixes during the testing phase, leading to smoother project rollouts and enhanced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software defects, significantly improving system stability during user acceptance testing (UAT).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development, attending webinars and technology conferences to stay current with emerging technologies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a major software release by refining deployment processes and ensuring stringent quality assurance measures were upheld.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