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 and IT consulting. Specializing in building scalable applications using modern frameworks and technologies, with expertise in full-stack development, cloud computing, and continuous integration/deployment. Passionate about leveraging technology to solve complex business challenges and drive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for client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and compute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internal tools, creating seamless integration points between front-end interfaces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to streamline development processes and enhance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quality through extensive peer reviews and collaborative pull requests with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and databases,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across multiple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architectural principles, fostering a culture of knowledge sharing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functionalities and costs through effective resource management and usage monitoring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consultations to gather requirements and suggest optimal technology stacks tailored to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Terraform scripts to automate infrastructure provisioning, improving deployment speed and reducing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developing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applications, enhancing data analysis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deliver complex projects within deadlines, ensuring alignment with business goals and compliance with software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contributing to solutions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application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backend frameworks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handling and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design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 with a focus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solutions implementation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capability with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integration through the development of APIs compliant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maintainability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coding standards and best practices for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server-side logic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optimized API endpoints for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high-priority updates to applications using continuous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benchmarking and application testing,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 scripts to ensure code reflects real-world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enhance application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styling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visual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 meetings to foster team synergy and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normalization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enhancing transaction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simplifying code architecture, leading to a more efficient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