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extensive experience in IT consulting. A proven track record of designing, developing, and implementing innovative software solutions leveraging modern technologies and frameworks. Adept at collaborating with cross-functional teams to deliver high-quality projects on time and within budget. Committed to continuous learning and professional growth in the ever-evolving tech landscape.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Firestore,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Ansible,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OAuth, OpenID Connect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GraphQL, Firebase, WebSockets, HTML/CSS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reducing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page load times by 25% and enhancing user engagement through optimized components and hooks.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define technical requirements, translating business needs into effective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that support mobile and web applications, ensuring efficient data exchange between client and server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managing resources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real-time data processing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in collaborative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CI/CD pipelines, fostering a culture of quality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manual errors and accelerating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and reliable software, achieving a 98%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designs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performance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search capabilities, improving response times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security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authentication processes and safeguarding sensitive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sprint planning and daily stand-ups, to align development efforts with project timelines and prioritize functionalities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and integrity in critical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clean code standards and effective maintenance of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 between front-end and back-end systems, focusing on performance optimization and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migrations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minimizing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requirements and provide technical solutions that align with business objectives and industry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integration, streamlining delivery processes and improving code quality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architecture reviews and performance audits, resulting in significant improvements and cost savings in hosting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system configuration management and deployment automation, achieving consistency across development and production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teamwork with UX designers and product managers to develop innovative features based on user feedback.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an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routine tasks and enhance operational efficiency, reducing resource 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contributing to sprint reviews and retrospective sessions to nurture team growth and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integration efforts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enhancing user authentication experiences and unifying access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provided support for internal tools,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user adoption and competency.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to upgrade legacy systems to modern architectures,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streamline deployment and improve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web standards and enhancing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engineers on system design reviews, emphasizing the importance of scalability and security in product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