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the IT consulting industry, specializing in software development, system architecture, and technical leadership. Highly skilled in leveraging modern technologies and agile methodologies to deliver high-quality software solutions that drive business success. Adept at collaborating with cross-functional teams to define technical requirements and implement robust systems while ensuring performance optimization and security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Kanban,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optimized load times and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more flexible and robust deployment model which reduced downtime during updates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thus reducing infrastructure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support mobile and web applications, ensuring seamless integration with frontend components and improving data fetch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positively influencing team dynamics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strategies, improving query performance by up to 60% through indexing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business requirements into technical specifications and achieving project milestones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response time to incidents, ensuring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lead time to production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practices, participating in daily stand-ups and sprint planning sessions, enhancing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maintaining a defect rate of less than 1%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retrieval speeds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technical lead for cross-functional projects, coordinating efforts between frontend and backend teams to deliver cohesive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for better performance and security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conducting vulnerability assessments and resolving compliance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project delivery timelines by 20% through effective code management and modular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services, enabling comprehensive data analytics and reporting tools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methodology training for team members, implementing best practices that improved sprint efficiency and team collaboration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and achieving a 40% reduction in data access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legacy systems, improving load times and overall application stability which resulted in higher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increasing test coverage and significantly reducing regression bugs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reducing operational costs by aligning infrastructure resources with actual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functional software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processes and saving the engineering team over 15 hours a week in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refinement sessions and sprint demos, ensuring that team deliverables met high-quality standards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APIs into legacy applications to improve security protocols, aligning with modern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software principles and strategies working collaboratively in team settings to deliver sustainable growth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systems and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complex application issues across multiple platforms, maintaining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collaboration with clients through clear communication of technical information, improving client trust and satisfaction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