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Engineer with over 8 years of experience in developing robust applications and solutions in IT consulting. Proven background in leading software projects, optimizing legacy systems, and implementing modern technologies to enhance operational efficiency. Expertise in utilizing a wide array of programming languages, frameworks, and tools to deliver innovative solutions that align with client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Python, JavaScript,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Spring Boot, Django, ASP.NET,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Selenium, Jest, Mocha,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GraphQL, REST APIs, Elasticsearch, Swagger,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reducing response time by 30% across several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engineers to develop a cross-platform mobile application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leveraged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enhancing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through advanced indexing and query optimization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consistent deployment processes which improved release cycles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implement RESTful APIs,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better integration with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significantly reducing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architect and deploy a scalable infrastructure that supports high availability and disaster recovery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60% reduction in post-deployment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applications to cloud platforms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greater scalability and cost-efficiency.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and mentored junior developers on best practices in coding and design patterns, promoting knowledge sharing and technical growth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documentation for developed systems as per the Agile development lifecycle, aiding longevity and ease of onboarding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utilized custom scripts for data migration and transformation tasks, ensuring seamless data flow between systems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applications to streamline data fetching processes and improve client-side performance by reducing over-fetching of data.</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industry best practices and design patterns around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 stack development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crafting interactive and responsive web applications that enhanced user experiences across client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project for integrating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facilitating individual component scalability and independent deployment cycles, resulting in a more resilient system.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unit testing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testing with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application reliability and reducing bugs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the development workflows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clear guidelines for version control across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gather requirements and provided technical insights to guide product improvements and feature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performance analysis and code refactoring using profiling tools, resulting in optimized application performance and reduced downtime.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backend services for identity management systems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handling speeds in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new features on various projects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enhancing user experience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sprint planning and retrospective meetings, enhancing team collaboration and project tracking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reviews and optimizations on existing database queries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data retrieval times, often by as much as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test cases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API reliability and adherence to requirements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 members to deploy applications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companies’ cloud service capabilities.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