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strong background in developing scalable applications and innovative solutions using modern technologies. Proficient in full-stack development with a focus on building secure and efficient systems. Proven track record in leading teams and delivering high-quality software that meets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Java, C#,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Spring Boot, ASP.NET,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single-page application that improved user engagement by 30% through optimized performance and user experience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functionalities, achieving a 25% reduction in server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seamless interaction between front-end and back-end systems, facilitating integrations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in applications, safeguarding user data and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accelerating the deployment process and reducing error rates during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for a team of 10 developers, promoting best practices in software development and maintaining high-quality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scalability by refactoring monolithic architecture into microservices that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hosting and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ensuring high test coverage and reliability of software components prior to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insight into system performance and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modern web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learning environment and enhancing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high-stakes projects simultaneously, delivering on-time solutions that exceeded client expectations in terms of functionality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contributing to sprint planning and retrospectives to continuously improve team efficiency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internal processes by automating key workflows into a single cohesive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interface with third-party applications, ensuring secure data exchange and integration.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consumer-facing applications to enhance user verification and improve user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frontend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enhancing user interaction, leading to an increase in customer satisfaction metrics.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