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designing and implementing scalable web applications using modern technologies. Proven expertise in full software development life cycle and agile methodologies. Adept at collaborating with cross-functional teams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HTML5, CSS3,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deployment of a microservices-based solution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serve mobile and web-based applications, enhancing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real-time data processing pipeline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data latency and providing insights quicker.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UX/UI designers to ensure high-quality user experiences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PostgreSQL databases, writing complex SQL queries that improved reporting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faster deployment cycle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a collaborative coding environment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scaling processes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ensuring timely delivery of features and effective communication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application functionality and user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and participated in daily scrum meetings, focusing on continuous improvement and stakeholder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solutions, showcasing leadership and innovation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setup to enhance legacy systems with modern languages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processing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code reliability and maintainability, decreasing bug incidence.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designed data workflows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robust data management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technologies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scalable applications, ensuring high availability and efficiency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 cycle from requirements gathering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 part of team automation efforts, developed build automation scripts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efficiency of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UX/UI collaboration with designers to create visually appealing interfaces for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project progress and features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visibility and project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development of identity and access management solutions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third-party APIs to extend application functionalities, successfully completing multiple project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and documenation, ensuring best practices were followed in code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translating technical requirements into functional project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production systems, monitoring application health and performance to meet SLAs.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collaborative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coordinated communication across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engagement through technical demonstrations of applications developed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bug tracking systems to manage issues and enhance application quality prior to production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