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comprehensive experience in developing high-quality software solutions in IT consulting. Proficient in modern web development practices and technologies including cloud computing, microservices architecture, and data visualization frameworks. Passionate about leveraging technical abilities to drive efficiency and enhance user experience for clients across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TypeScript, Ruby,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deployment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multi-tenant architecture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 Beanstalk, enhancing resource utilization and achieving cost savings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and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deliver a data visualization tool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make data-driven decisions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reducing query times by 45% and improving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up-to-date insights and enhanced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APIs that facilitated seamless integration with third-party services, leading to an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code-splitting techniques, resulting in a 25% increase in loading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guided junior developers in adopting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project architecture and technical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user authentication processes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the consistency and reproducibility of infrastructure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coding standards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back-end services, resulting in a 30% improvement in data retrieval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visibility and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maintainability and reliability of applications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accessibility and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reduction in the time taken for incident response.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and deliver software solutions aligned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customer identity management system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data integrity and security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secure API integration project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improving interoperability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enhance maintainability of legacy codebases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requirement gathering process and translated business needs into technical specifications for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conduct thorough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resolving bugs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to help clients visualize their data, leveraging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analytical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collaboration within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