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over 8 years of experience in designing, developing, and implementing innovative software solutions in dynamic IT consulting environments. Proven expertise in full-stack development and leading projects that enhance operational efficiency and drive business growth. Excels in utilizing cutting-edge technologies to deliver high-quality software products and maintain best practices in coding and software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complex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improving page load times by 40% through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microservices-based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deployment frequency and reducing code integration issues dramatically.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team of engineers to refactor a legacy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server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to facilitate seamless communication between front-end applications and back-end services,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thorough testing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enhancing team members'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minimizing network request sizes and improving user experience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monitoring and logging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performance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optimized performance in data retrieval and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regression errors by 25% and raising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communication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features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of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understanding for front-end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technologies and methodologies,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to foster innovation in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an Agile framework to ensure alignment between project goals and individual contributions, leading to consistent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the migration of a monolithic architecture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improvements in data processing time and user interface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application reliability and simplify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integrating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DevOps practices by automating infrastructure provisioning and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database performance and decrease application downtime during peak 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improvement and effective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cloud-based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scalability for high user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operations and improve usability for employees.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security protocols to enhance application integrity using OAuth and JWT for secure API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RESTful web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modularity in software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facilitating smoother team interactions and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reinforcing standards for quality and performance across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system analysis and design, ensuring adherence to software development best practices and coding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