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a robust track record of delivering high-quality, scalable software solutions. Highly skilled in collaborating with cross-functional teams to drive projects from concept to fruition using advanced technologies. Focused on leveraging extensive experience in core development practices, cloud platforms, and data-driven decision-making.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Azure, Terraform,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Git, GitHub, Bitbucket, GraphQL, RESTful APIs,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Postman,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SOA, MVC pattern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Travis CI,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optimize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 and improving delivery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modular development and deployment processes for faster iteration.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integrating payment processing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transaction efficiency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high availability and performance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and reducing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mentorship sessions, fostering a continuous learning culture and improving code quality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UX teams to iterate on features designed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user engagement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resource allocation with cost optimization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product performance metrics for stakeholders, influencing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applications resulting in a 50% decrease in response times and overall improved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including Scrum for project management, enhancing team workflow and communication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project specifications and implementation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operational workflow, resulting in a 25% reduction in manual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customer-facing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satisfaction scores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code validation, resulting in a 70%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Salesforce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Mailchimp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extend application functionality and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with multiple teams in a fast-paced environment to deliver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discussions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influencing decisions on technology stacks that best fit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conducted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better understanding of containerization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optimizations that enhanced reliability and user experience.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key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delivering enterprise-level applications focused on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improving release cycles and reducing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designs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project goals with stakeholder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that promoted knowledge sharing and technical skill enhancement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best practices for cloud application deployment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and security guidelines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promoting a culture of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enhanced internal libraries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code reusability and reducing time-to-market for new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stacks, employing a phased approach that minimized disruption and improved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