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and supporting scalable web applications. Proven expertise in modern web technologies, cloud platforms, and engineering best practices, coupled with a dedication to delivering quality software solutions in dynamic agile environments. Ability to lead projects from conception to deployment while collaborating effectively 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REST API to streamline data interaction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performance increase.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enhance user experience through responsive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cloud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improved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reducing regression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meetings aimed at aligning product vision and engineering decisions, improving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by refactoring sections to use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type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faster build times and quicker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minimizing over-fetching and reducing latency in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expanding the team’s technical knowledge through mentorship and knowledge-sharing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cloud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made recommendations for enhancements using performance monitoring tools, leading to a 20% increase in processing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ensuring compliance with security best practices by integrating automated security scanning tools into the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constructive feedback, fostering an environment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high-performance team developing multi-platform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real-time data handling capabilities during high traffic, ensuring zero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improve communication efficiency between frontend and backend, enhancing overall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redundancy across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with technical guidance during Agile sprints, ensuring project milestones were clearly defined and achieved.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consistent production environments and streamlined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optimizing application performance through performance profiling and caching strategies, enhancing load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Co-led the development of legacy system integrations into modern platforms, utilizing continued education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technological advancements.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essential functionality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 internal tool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helping reduce manual entry errors and increasing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seamless sharing of code across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bug fixing and feature enhancements in a collaborative environment, improving overall software quality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software reliability and reduced deployment issues by identifying problems early 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reviews, demonstrating commitment to project transparency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standards, ensuring clear guidelines and project details were communicated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