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 and implementing innovative web applications. Proficient in multiple programming languages and frameworks, with a strong focus on delivering scalable and secure code. Adept at problem-solving and collaborating effectively in agile environments, striving to enhance user experiences and optimize technology stacks.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ASP.NET,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iOS SDK, Android SDK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an enterprise-level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 and increasing user engagement through optimized UX/UI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microservices architecture, resulting in a modular codebase that enhanced deployment speed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deployment processes which reduced delivery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build processes and reduced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PostgreSQL database to support dynamic data queries, resulting in a 25% performance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cross-functional teams to integrate user feedback directly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features, ensuring alignment with user needs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code quality and adherence to performance standards by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leading to enhanced application availability and disaster recovery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server configuration and management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infrastructure as code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technical requirements and roadmaps, executing agile methodologies for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for transitioning legacy systems to modern framework stacks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user access to critical business processes, streamlining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critical functionality enhancements in various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and caching mechanisms which enhanced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retrospective meetings while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progress and managing workflow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to improve iteration cycles and project delivery times by fostering collaboration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operational efficiencies, achieving a 20% reduction in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testing protocols including automation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fix critical bugs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migration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service uptime and reduced overhead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user-centric features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compatibility across iOS and Android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performed code reviews to maintain high-quality standards and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web application interactivity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refine project scope and deliverables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integration for front-end applications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application issues,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API validation and verification.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and automated testing procedures to ensure software quality and optimize performance across application layers.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technical specifications to facilitate better communication between technical and non-technical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