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extensive experience in IT consulting, specializing in designing and implementing scalable software solutions using cutting-edge technologies. Adept in collaborating with cross-functional teams to drive project success while ensuring high standards of quality and performance. Passionate about leveraging technology to solve complex problems and optimize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HTML/CSS,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Maven,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SOAP,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major client project, resulting in a 40% increase in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deploying an enterprise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user-centric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responsiveness and performance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cloud-based solution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enabling continuous deployment and integration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in microservices architecture, decreasing response times by over 50% through efficient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establish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 coverage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on-premise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significant cost savings and enhancing scalability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coding practices and emerging technologies, reinforcing a culture of continuous improvement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build automation, ensuring consistent compilation and packaging processes effectively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discussions, translating technical requirements into actionable development tasks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setup.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architectural discussions, leading to enhanced code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the provisioning and management of cloud resources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high-performance applications aligned closely with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promoting shared ownership of software development and operational tasks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 architecture which supported cross-platform functionality and enhanced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asynchronous programming and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gather requirements and deliver functional specifications, resulting in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cloud-native platforms enhancing disaster recovery and business continuity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solutions, ensuring optimal data retrieval and minimizing processing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continuously improving development processes and team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processing tasks, significantly reducing manual workload and operational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environments, performing troubleshooting of application issues and database performance tuning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projects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enhancements and usability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maintenance and debugging efforts, enhancing the robustness and efficiency of existing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planning sessions to prioritize backlog items and enhance feature delivery timelines, ensuring alignment with product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new staff on company protocols and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reports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extract business intelligence data and provide valuable insights for stakeholder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reviews, fostering a collaborative environment and improving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project requirements and provide regular updates on development progress,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tracking changes and facilitating collaborative coding efforts, ensuring effective team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