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Technically proficient engineer with extensive experience in developing and managing complex software systems. Proficient in a variety of programming languages, frameworks, and tools that align with game development and software engineering practices. Looking for opportunities to leverage advanced technical skills to deliver innovative solutions in high-paced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Cocos2D, GameAnalytics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Figma, PostgreSQL,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support high-traffic gameplay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30% while integrating with multiple third-party services for real-time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deployments and scalability of gaming platforms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game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to protect user data during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game performance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resulting in a reduction of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40% and ensured consistent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adherence to industry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into live products to track user behavior and provide actionable insights for game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traditional monolithic architecture to microservices-based structure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within games.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and quality of codebase ahead of game releases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improvements in frame rates and user experience during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processes to ensure that frontend and backend systems align with overall game mechanics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on complex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transparent and efficient software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on user engagements and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informed design decisions that significantly increased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in line with current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in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greater flexibility in feature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enabling real-time analytics for game features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methodologies, contributing to sprint planning and execution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 solutions into gaming applications, ensuring secure transactions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API design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responses and improve overall service efficiency in gaming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migration projects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better resource management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designs applicable for multiple games, ensuring compatible gameplay across devices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UX/UI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and loading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data handling for user profiles.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lifecycle while working with project management and documentation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bug fixing and implemented system upgrades to keep applications running efficiently, leveraging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user manuals for internal systems to facilitate team onboarding and troubleshooting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gather requirements and devise technical specifications for applications aligned with client demands and industry trends in tech.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installation and configurations on developer environments, ensuring adherence to performance standards and compliance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