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experience specializing in IT consulting, software development, and cloud solutions. Proven expertise in leading software architecture, implementing agile methodologies, and delivering high-impact projects using various technologies. Strong background in optimizing development processes and leveraging innovative tools to enhance productivity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robust backend and responsive frontend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 while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40% increase in project delivery speed and enhanced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scalability in customer-facing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secure REST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authentication, significantly improving user data protection and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strategies, leading to improved API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production bugs by 25% during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 in JavaScript best practices, enhancing team performance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migrated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cost reductions and improved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multidisciplinary team environment to deliver impactful IT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data retrieval,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and enhancing data retrieval efficiency, critical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diagnostics, allowing for proactive issue resolution and better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interactivity and user engagement on web platforms for e-commerce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microservices architecture and RESTful APIs to support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performance and scalability by implementing caching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Ehcache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decrease in response time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established best practices for coding standards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development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sessions in dynamic web applications, thus protecting sensitive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significantly optimizing deployment workflows and facilitating multi-environment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needs and translated them into technical specifications for software development projects, consistently delivering on time and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effective data management for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large-scale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feature expansion and legacy code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performance of the applications delivered.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handling capabilities for business applications in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integrate responsive web design principles into applications, greatly improving user satisfaction and engagement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